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C7" w:rsidRDefault="00D96FC7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39.35. Обязанность лиц, использующих земли или земельные участки, находящиеся в государственной или муниципальной собственности, на основании разрешений</w:t>
      </w:r>
    </w:p>
    <w:p w:rsidR="00D96FC7" w:rsidRDefault="00D96FC7">
      <w:pPr>
        <w:spacing w:after="1" w:line="220" w:lineRule="atLeast"/>
        <w:jc w:val="both"/>
      </w:pPr>
    </w:p>
    <w:p w:rsidR="00D96FC7" w:rsidRDefault="00D96F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</w:r>
    </w:p>
    <w:p w:rsidR="00D96FC7" w:rsidRDefault="00D96F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D96FC7" w:rsidRDefault="00D96FC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FC7" w:rsidRDefault="00D96FC7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  <w:color w:val="0A2666"/>
        </w:rPr>
        <w:t>КонсультантПлюс</w:t>
      </w:r>
      <w:proofErr w:type="spellEnd"/>
      <w:r>
        <w:rPr>
          <w:rFonts w:ascii="Calibri" w:hAnsi="Calibri" w:cs="Calibri"/>
          <w:color w:val="0A2666"/>
        </w:rPr>
        <w:t>: примечание.</w:t>
      </w:r>
    </w:p>
    <w:p w:rsidR="00D96FC7" w:rsidRDefault="00D96FC7">
      <w:pPr>
        <w:spacing w:after="1" w:line="220" w:lineRule="atLeast"/>
        <w:ind w:firstLine="540"/>
        <w:jc w:val="both"/>
      </w:pPr>
      <w:r>
        <w:rPr>
          <w:rFonts w:ascii="Calibri" w:hAnsi="Calibri" w:cs="Calibri"/>
          <w:color w:val="0A2666"/>
        </w:rPr>
        <w:t xml:space="preserve">О рекультивации земель, снятии, сохранении и рациональном использовании плодородного слоя почвы см. </w:t>
      </w:r>
      <w:hyperlink r:id="rId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  <w:color w:val="0A2666"/>
        </w:rPr>
        <w:t xml:space="preserve"> Минприроды РФ N 525, Роскомзема N 67 от 22.12.1995.</w:t>
      </w:r>
    </w:p>
    <w:p w:rsidR="00D96FC7" w:rsidRDefault="00D96FC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FC7" w:rsidRDefault="00D96FC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выполнить необходимые работы по рекультивации таких земель или земельных участков.</w:t>
      </w:r>
    </w:p>
    <w:p w:rsidR="00D96FC7" w:rsidRDefault="00D96FC7">
      <w:pPr>
        <w:spacing w:after="1" w:line="220" w:lineRule="atLeast"/>
      </w:pPr>
      <w:hyperlink r:id="rId5" w:history="1">
        <w:r>
          <w:rPr>
            <w:rFonts w:ascii="Calibri" w:hAnsi="Calibri" w:cs="Calibri"/>
            <w:i/>
            <w:color w:val="0000FF"/>
          </w:rPr>
          <w:br/>
          <w:t>ст. 39.35,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4F522C" w:rsidRPr="00D96FC7" w:rsidRDefault="00D96FC7" w:rsidP="00D96FC7">
      <w:bookmarkStart w:id="0" w:name="_GoBack"/>
      <w:bookmarkEnd w:id="0"/>
    </w:p>
    <w:sectPr w:rsidR="004F522C" w:rsidRPr="00D96FC7" w:rsidSect="00B7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2A4AE4"/>
    <w:rsid w:val="005563CE"/>
    <w:rsid w:val="009A7A35"/>
    <w:rsid w:val="00CA737E"/>
    <w:rsid w:val="00D013E4"/>
    <w:rsid w:val="00D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7DAEF654C454962D2FA2FE274925768A4ACFA78F102335BA42B92470EE90865ADA6A2982D8YEC1D" TargetMode="External"/><Relationship Id="rId4" Type="http://schemas.openxmlformats.org/officeDocument/2006/relationships/hyperlink" Target="consultantplus://offline/ref=EB7DAEF654C454962D2FA2FE27492576894BCEA38D1B7E3FB21BB52677E1CF915D93662882D1E2YFC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2017-03-16T03:02:00Z</dcterms:created>
  <dcterms:modified xsi:type="dcterms:W3CDTF">2017-03-16T03:02:00Z</dcterms:modified>
</cp:coreProperties>
</file>